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5B6" w:rsidRPr="007325B6" w:rsidRDefault="007325B6" w:rsidP="007325B6">
      <w:pPr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325B6">
        <w:rPr>
          <w:rFonts w:ascii="Times New Roman" w:hAnsi="Times New Roman"/>
          <w:b/>
          <w:sz w:val="28"/>
          <w:szCs w:val="28"/>
        </w:rPr>
        <w:t>Доклад по вопросу 2</w:t>
      </w:r>
    </w:p>
    <w:p w:rsidR="007325B6" w:rsidRDefault="007325B6" w:rsidP="007325B6">
      <w:pPr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325B6">
        <w:rPr>
          <w:rFonts w:ascii="Times New Roman" w:hAnsi="Times New Roman"/>
          <w:b/>
          <w:sz w:val="28"/>
          <w:szCs w:val="28"/>
        </w:rPr>
        <w:t>Информация о создании промышленного парка по улице Высотной</w:t>
      </w:r>
    </w:p>
    <w:p w:rsidR="007325B6" w:rsidRPr="007325B6" w:rsidRDefault="007325B6" w:rsidP="007325B6">
      <w:pPr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D92793" w:rsidRDefault="007325B6" w:rsidP="001436E6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целях оказания имущественной поддержки</w:t>
      </w:r>
      <w:r w:rsidR="00D92793">
        <w:rPr>
          <w:rFonts w:ascii="Times New Roman" w:hAnsi="Times New Roman"/>
          <w:sz w:val="28"/>
          <w:szCs w:val="28"/>
        </w:rPr>
        <w:t xml:space="preserve"> субъектам малого и среднего предпринимательства, осуществляющим или планирующим начать производственную деятельность на территории Петропавловск-Камчатского городского округа проводится работа по созданию промышленного парка и </w:t>
      </w:r>
      <w:proofErr w:type="gramStart"/>
      <w:r w:rsidR="00D92793">
        <w:rPr>
          <w:rFonts w:ascii="Times New Roman" w:hAnsi="Times New Roman"/>
          <w:sz w:val="28"/>
          <w:szCs w:val="28"/>
        </w:rPr>
        <w:t>бизнес-инкубатора</w:t>
      </w:r>
      <w:proofErr w:type="gramEnd"/>
      <w:r w:rsidR="00D92793">
        <w:rPr>
          <w:rFonts w:ascii="Times New Roman" w:hAnsi="Times New Roman"/>
          <w:sz w:val="28"/>
          <w:szCs w:val="28"/>
        </w:rPr>
        <w:t xml:space="preserve"> на земельных участках общей площадью 2,9 га </w:t>
      </w:r>
      <w:r w:rsidR="001436E6" w:rsidRPr="005645F6">
        <w:rPr>
          <w:rFonts w:ascii="Times New Roman" w:hAnsi="Times New Roman"/>
          <w:sz w:val="28"/>
          <w:szCs w:val="28"/>
        </w:rPr>
        <w:t>по ул. Высотной</w:t>
      </w:r>
      <w:r w:rsidR="00D92793">
        <w:rPr>
          <w:rFonts w:ascii="Times New Roman" w:hAnsi="Times New Roman"/>
          <w:sz w:val="28"/>
          <w:szCs w:val="28"/>
        </w:rPr>
        <w:t>.</w:t>
      </w:r>
    </w:p>
    <w:p w:rsidR="00D92793" w:rsidRDefault="00D92793" w:rsidP="001436E6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текущий момент на земельном участке</w:t>
      </w:r>
      <w:r w:rsidR="001436E6" w:rsidRPr="005645F6">
        <w:rPr>
          <w:rFonts w:ascii="Times New Roman" w:hAnsi="Times New Roman"/>
          <w:sz w:val="28"/>
          <w:szCs w:val="28"/>
        </w:rPr>
        <w:t xml:space="preserve"> расположены </w:t>
      </w:r>
      <w:r>
        <w:rPr>
          <w:rFonts w:ascii="Times New Roman" w:hAnsi="Times New Roman"/>
          <w:sz w:val="28"/>
          <w:szCs w:val="28"/>
        </w:rPr>
        <w:t xml:space="preserve">следующие </w:t>
      </w:r>
      <w:r w:rsidR="001436E6" w:rsidRPr="005645F6">
        <w:rPr>
          <w:rFonts w:ascii="Times New Roman" w:hAnsi="Times New Roman"/>
          <w:sz w:val="28"/>
          <w:szCs w:val="28"/>
        </w:rPr>
        <w:t>производственные объекты</w:t>
      </w:r>
      <w:r>
        <w:rPr>
          <w:rFonts w:ascii="Times New Roman" w:hAnsi="Times New Roman"/>
          <w:sz w:val="28"/>
          <w:szCs w:val="28"/>
        </w:rPr>
        <w:t>:</w:t>
      </w:r>
    </w:p>
    <w:p w:rsidR="00D92793" w:rsidRDefault="00D92793" w:rsidP="001436E6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здание прорабской;</w:t>
      </w:r>
    </w:p>
    <w:p w:rsidR="00D92793" w:rsidRDefault="00D92793" w:rsidP="001436E6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здание весовой;</w:t>
      </w:r>
    </w:p>
    <w:p w:rsidR="00D92793" w:rsidRDefault="00D92793" w:rsidP="001436E6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здание </w:t>
      </w:r>
      <w:proofErr w:type="spellStart"/>
      <w:r>
        <w:rPr>
          <w:rFonts w:ascii="Times New Roman" w:hAnsi="Times New Roman"/>
          <w:sz w:val="28"/>
          <w:szCs w:val="28"/>
        </w:rPr>
        <w:t>мехмастерской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D92793" w:rsidRDefault="00D92793" w:rsidP="001436E6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здание цеха по изготовлению </w:t>
      </w:r>
      <w:proofErr w:type="gramStart"/>
      <w:r>
        <w:rPr>
          <w:rFonts w:ascii="Times New Roman" w:hAnsi="Times New Roman"/>
          <w:sz w:val="28"/>
          <w:szCs w:val="28"/>
        </w:rPr>
        <w:t>железо-бетонных</w:t>
      </w:r>
      <w:proofErr w:type="gramEnd"/>
      <w:r>
        <w:rPr>
          <w:rFonts w:ascii="Times New Roman" w:hAnsi="Times New Roman"/>
          <w:sz w:val="28"/>
          <w:szCs w:val="28"/>
        </w:rPr>
        <w:t xml:space="preserve"> конструкций;</w:t>
      </w:r>
    </w:p>
    <w:p w:rsidR="00D92793" w:rsidRDefault="00D92793" w:rsidP="001436E6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здание котельной;</w:t>
      </w:r>
    </w:p>
    <w:p w:rsidR="00D92793" w:rsidRDefault="00D92793" w:rsidP="001436E6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административное здание;</w:t>
      </w:r>
    </w:p>
    <w:p w:rsidR="00D92793" w:rsidRDefault="00D92793" w:rsidP="001436E6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здание мельницы;</w:t>
      </w:r>
    </w:p>
    <w:p w:rsidR="00D92793" w:rsidRDefault="00D92793" w:rsidP="001436E6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здание </w:t>
      </w:r>
      <w:proofErr w:type="spellStart"/>
      <w:r>
        <w:rPr>
          <w:rFonts w:ascii="Times New Roman" w:hAnsi="Times New Roman"/>
          <w:sz w:val="28"/>
          <w:szCs w:val="28"/>
        </w:rPr>
        <w:t>битумохранилища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953F8B" w:rsidRDefault="00D92793" w:rsidP="001436E6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Общая площадь зданий составляет более 4 тысяч кв.м, физический износ строений – в среднем 94,3 %, что не позволяет </w:t>
      </w:r>
      <w:r w:rsidR="00EF6555">
        <w:rPr>
          <w:rFonts w:ascii="Times New Roman" w:hAnsi="Times New Roman"/>
          <w:sz w:val="28"/>
          <w:szCs w:val="28"/>
        </w:rPr>
        <w:t xml:space="preserve">на текущий момент </w:t>
      </w:r>
      <w:r>
        <w:rPr>
          <w:rFonts w:ascii="Times New Roman" w:hAnsi="Times New Roman"/>
          <w:sz w:val="28"/>
          <w:szCs w:val="28"/>
        </w:rPr>
        <w:t xml:space="preserve">осуществлять эксплуатацию указанного имущества. Объекты недвижимости находятся в муниципальной собственности Петропавловск-Камчатского городского округа и переданы </w:t>
      </w:r>
      <w:r w:rsidR="00EF6555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хозяйственно</w:t>
      </w:r>
      <w:r w:rsidR="00EF6555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ведени</w:t>
      </w:r>
      <w:r w:rsidR="00EF6555">
        <w:rPr>
          <w:rFonts w:ascii="Times New Roman" w:hAnsi="Times New Roman"/>
          <w:sz w:val="28"/>
          <w:szCs w:val="28"/>
        </w:rPr>
        <w:t>е</w:t>
      </w:r>
      <w:r w:rsidR="00953F8B">
        <w:rPr>
          <w:rFonts w:ascii="Times New Roman" w:hAnsi="Times New Roman"/>
          <w:sz w:val="28"/>
          <w:szCs w:val="28"/>
        </w:rPr>
        <w:t xml:space="preserve"> </w:t>
      </w:r>
      <w:r w:rsidR="00953F8B" w:rsidRPr="005645F6">
        <w:rPr>
          <w:rFonts w:ascii="Times New Roman" w:hAnsi="Times New Roman"/>
          <w:sz w:val="28"/>
          <w:szCs w:val="28"/>
        </w:rPr>
        <w:t>МУП «</w:t>
      </w:r>
      <w:proofErr w:type="spellStart"/>
      <w:r w:rsidR="00953F8B" w:rsidRPr="005645F6">
        <w:rPr>
          <w:rFonts w:ascii="Times New Roman" w:hAnsi="Times New Roman"/>
          <w:sz w:val="28"/>
          <w:szCs w:val="28"/>
        </w:rPr>
        <w:t>Спецдорремстрой</w:t>
      </w:r>
      <w:proofErr w:type="spellEnd"/>
      <w:r w:rsidR="00953F8B" w:rsidRPr="005645F6">
        <w:rPr>
          <w:rFonts w:ascii="Times New Roman" w:hAnsi="Times New Roman"/>
          <w:sz w:val="28"/>
          <w:szCs w:val="28"/>
        </w:rPr>
        <w:t>»</w:t>
      </w:r>
      <w:r w:rsidR="00953F8B">
        <w:rPr>
          <w:rFonts w:ascii="Times New Roman" w:hAnsi="Times New Roman"/>
          <w:sz w:val="28"/>
          <w:szCs w:val="28"/>
        </w:rPr>
        <w:t>.</w:t>
      </w:r>
    </w:p>
    <w:p w:rsidR="00953F8B" w:rsidRDefault="00953F8B" w:rsidP="001436E6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Учитывая назначение  рассматриваемого имущества, несколько или часть объектов могут быть предоставлены в аренду иным лицам для реконструкции и дальнейшей эксплуатации в целях осуществления производственной деятельности не выше III класса опасности с санитарно-защитной зоной до 200 метров.</w:t>
      </w:r>
    </w:p>
    <w:p w:rsidR="00247B04" w:rsidRDefault="00EF6555" w:rsidP="00EF6555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сегодняшний день существующая</w:t>
      </w:r>
      <w:r w:rsidRPr="001C437B">
        <w:rPr>
          <w:rFonts w:ascii="Times New Roman" w:hAnsi="Times New Roman"/>
          <w:sz w:val="28"/>
          <w:szCs w:val="28"/>
        </w:rPr>
        <w:t xml:space="preserve"> систем</w:t>
      </w:r>
      <w:r>
        <w:rPr>
          <w:rFonts w:ascii="Times New Roman" w:hAnsi="Times New Roman"/>
          <w:sz w:val="28"/>
          <w:szCs w:val="28"/>
        </w:rPr>
        <w:t>а</w:t>
      </w:r>
      <w:r w:rsidRPr="001C437B">
        <w:rPr>
          <w:rFonts w:ascii="Times New Roman" w:hAnsi="Times New Roman"/>
          <w:sz w:val="28"/>
          <w:szCs w:val="28"/>
        </w:rPr>
        <w:t xml:space="preserve"> водоснабжения на земельном участке</w:t>
      </w:r>
      <w:r>
        <w:rPr>
          <w:rFonts w:ascii="Times New Roman" w:hAnsi="Times New Roman"/>
          <w:sz w:val="28"/>
          <w:szCs w:val="28"/>
        </w:rPr>
        <w:t xml:space="preserve"> полностью изношена</w:t>
      </w:r>
      <w:r w:rsidRPr="001C437B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По информации МУП «Петропавловский водоканал» с</w:t>
      </w:r>
      <w:r w:rsidRPr="001C437B">
        <w:rPr>
          <w:rFonts w:ascii="Times New Roman" w:hAnsi="Times New Roman"/>
          <w:sz w:val="28"/>
          <w:szCs w:val="28"/>
        </w:rPr>
        <w:t xml:space="preserve">тоимость затрат </w:t>
      </w:r>
      <w:r>
        <w:rPr>
          <w:rFonts w:ascii="Times New Roman" w:hAnsi="Times New Roman"/>
          <w:sz w:val="28"/>
          <w:szCs w:val="28"/>
        </w:rPr>
        <w:t xml:space="preserve">на ее восстановление </w:t>
      </w:r>
      <w:r w:rsidRPr="001C437B">
        <w:rPr>
          <w:rFonts w:ascii="Times New Roman" w:hAnsi="Times New Roman"/>
          <w:sz w:val="28"/>
          <w:szCs w:val="28"/>
        </w:rPr>
        <w:t xml:space="preserve">ориентировочно составляет 82 млн. рублей. </w:t>
      </w:r>
      <w:r>
        <w:rPr>
          <w:rFonts w:ascii="Times New Roman" w:hAnsi="Times New Roman"/>
          <w:sz w:val="28"/>
          <w:szCs w:val="28"/>
        </w:rPr>
        <w:t xml:space="preserve">Также отсутствует необходимый резерв мощности по электроэнергии. По информации </w:t>
      </w:r>
      <w:r w:rsidRPr="00FA3ED6">
        <w:rPr>
          <w:rFonts w:ascii="Times New Roman" w:hAnsi="Times New Roman"/>
          <w:sz w:val="28"/>
          <w:szCs w:val="28"/>
        </w:rPr>
        <w:t xml:space="preserve">ПАО «Камчатскэнерго» на силовом трансформаторе мощностью 630 </w:t>
      </w:r>
      <w:proofErr w:type="spellStart"/>
      <w:r w:rsidRPr="00FA3ED6">
        <w:rPr>
          <w:rFonts w:ascii="Times New Roman" w:hAnsi="Times New Roman"/>
          <w:sz w:val="28"/>
          <w:szCs w:val="28"/>
        </w:rPr>
        <w:t>кВА</w:t>
      </w:r>
      <w:proofErr w:type="spellEnd"/>
      <w:r w:rsidRPr="00FA3ED6">
        <w:rPr>
          <w:rFonts w:ascii="Times New Roman" w:hAnsi="Times New Roman"/>
          <w:sz w:val="28"/>
          <w:szCs w:val="28"/>
        </w:rPr>
        <w:t>, расположенном на территории площадки</w:t>
      </w:r>
      <w:r w:rsidR="000E6CBF">
        <w:rPr>
          <w:rFonts w:ascii="Times New Roman" w:hAnsi="Times New Roman"/>
          <w:sz w:val="28"/>
          <w:szCs w:val="28"/>
        </w:rPr>
        <w:t>,</w:t>
      </w:r>
      <w:r w:rsidRPr="00FA3ED6">
        <w:rPr>
          <w:rFonts w:ascii="Times New Roman" w:hAnsi="Times New Roman"/>
          <w:sz w:val="28"/>
          <w:szCs w:val="28"/>
        </w:rPr>
        <w:t xml:space="preserve"> резерв мощности по уровню напряжения </w:t>
      </w:r>
      <w:r w:rsidR="000E6CBF">
        <w:rPr>
          <w:rFonts w:ascii="Times New Roman" w:hAnsi="Times New Roman"/>
          <w:sz w:val="28"/>
          <w:szCs w:val="28"/>
        </w:rPr>
        <w:t xml:space="preserve">составляет </w:t>
      </w:r>
      <w:r w:rsidRPr="00FA3ED6">
        <w:rPr>
          <w:rFonts w:ascii="Times New Roman" w:hAnsi="Times New Roman"/>
          <w:sz w:val="28"/>
          <w:szCs w:val="28"/>
        </w:rPr>
        <w:t>0,4 кВ в объеме 300 кВт</w:t>
      </w:r>
      <w:r w:rsidR="00247B04">
        <w:rPr>
          <w:rFonts w:ascii="Times New Roman" w:hAnsi="Times New Roman"/>
          <w:sz w:val="28"/>
          <w:szCs w:val="28"/>
        </w:rPr>
        <w:t>, для усиления существующий сети необходимы вложения в размере 7 млн. рублей (с НДС)</w:t>
      </w:r>
      <w:r>
        <w:rPr>
          <w:rFonts w:ascii="Times New Roman" w:hAnsi="Times New Roman"/>
          <w:sz w:val="28"/>
          <w:szCs w:val="28"/>
        </w:rPr>
        <w:t>.</w:t>
      </w:r>
      <w:r w:rsidR="000E6CBF">
        <w:rPr>
          <w:rFonts w:ascii="Times New Roman" w:hAnsi="Times New Roman"/>
          <w:sz w:val="28"/>
          <w:szCs w:val="28"/>
        </w:rPr>
        <w:t xml:space="preserve"> </w:t>
      </w:r>
      <w:r w:rsidR="00247B04">
        <w:rPr>
          <w:rFonts w:ascii="Times New Roman" w:hAnsi="Times New Roman"/>
          <w:sz w:val="28"/>
          <w:szCs w:val="28"/>
        </w:rPr>
        <w:t>Затраты на строительство трансформаторной подстанции с необходимым объемом мощностей составит 15 млн. рублей</w:t>
      </w:r>
      <w:r w:rsidR="00EB4E2B">
        <w:rPr>
          <w:rFonts w:ascii="Times New Roman" w:hAnsi="Times New Roman"/>
          <w:sz w:val="28"/>
          <w:szCs w:val="28"/>
        </w:rPr>
        <w:t xml:space="preserve"> (с НДС)</w:t>
      </w:r>
      <w:r w:rsidR="00247B04">
        <w:rPr>
          <w:rFonts w:ascii="Times New Roman" w:hAnsi="Times New Roman"/>
          <w:sz w:val="28"/>
          <w:szCs w:val="28"/>
        </w:rPr>
        <w:t xml:space="preserve">. </w:t>
      </w:r>
      <w:bookmarkStart w:id="0" w:name="_GoBack"/>
      <w:bookmarkEnd w:id="0"/>
    </w:p>
    <w:p w:rsidR="000E6CBF" w:rsidRDefault="00247B04" w:rsidP="00EF6555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Помимо этого,</w:t>
      </w:r>
      <w:r w:rsidR="000E6CBF">
        <w:rPr>
          <w:rFonts w:ascii="Times New Roman" w:hAnsi="Times New Roman"/>
          <w:sz w:val="28"/>
          <w:szCs w:val="28"/>
        </w:rPr>
        <w:t xml:space="preserve"> необходимо создание автономной системы водоотведения.</w:t>
      </w:r>
    </w:p>
    <w:p w:rsidR="000E6CBF" w:rsidRDefault="000E6CBF" w:rsidP="000E6CB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Восстановление инфраструктуры рассматриваемой площадки возможно провести за счет </w:t>
      </w:r>
      <w:r w:rsidR="00EF6555">
        <w:rPr>
          <w:rFonts w:ascii="Times New Roman" w:hAnsi="Times New Roman"/>
          <w:sz w:val="28"/>
          <w:szCs w:val="28"/>
        </w:rPr>
        <w:t>обеспечения участия Петропавловск-Камчатского городского округа в реализации мероприятий подпрограммы «Развитие малого и среднего предпринимательства» государственной программы Российской Федерации «Экономическое развитие и инновационная экономика»</w:t>
      </w:r>
      <w:r>
        <w:rPr>
          <w:rFonts w:ascii="Times New Roman" w:hAnsi="Times New Roman"/>
          <w:sz w:val="28"/>
          <w:szCs w:val="28"/>
        </w:rPr>
        <w:t>.</w:t>
      </w:r>
    </w:p>
    <w:p w:rsidR="000E6CBF" w:rsidRDefault="000E6CBF" w:rsidP="000E6CB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рамках государственной программы предусмотрено предоставление государственной финансовой поддержки в форме субсидий на создание и (или) развитие инфраструктуры поддержки субъектов малого и среднего предпринимательства, оказывающих имущественную поддержку, - промышленных парков, индустриальных парков, агропромышленных парков и технопарков.</w:t>
      </w:r>
    </w:p>
    <w:p w:rsidR="00EF6555" w:rsidRDefault="000E6CBF" w:rsidP="000E6CB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Порядок субсидирования регулируется постановлением Правительства Российской Федерации от 30.12.2014 № 1605 «О предоставлении и распределении субсидий из федерального бюджета бюджетам субъектов</w:t>
      </w:r>
      <w:r w:rsidR="00EF655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Российской Федерации на государственную поддержку малого и среднего предпринимательства, включая крестьянские (фермерские) хозяйства» и приказом Министерства экономического развития Российской Федерации от 25.03.2015 № 167, деятельность промышленных парков </w:t>
      </w:r>
      <w:r w:rsidR="0090038B">
        <w:rPr>
          <w:rFonts w:ascii="Times New Roman" w:hAnsi="Times New Roman"/>
          <w:sz w:val="28"/>
          <w:szCs w:val="28"/>
        </w:rPr>
        <w:t>– Федеральным законом от 31.12.2014 № 488-ФЗ «О промышленной политике в Российской Федерации» и Законом Камчатского края от 05.07.2013 № 292 «О промышленных парках Камчатского края.</w:t>
      </w:r>
    </w:p>
    <w:p w:rsidR="0090038B" w:rsidRDefault="0090038B" w:rsidP="000E6CB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восстановления и создания инженерной инфраструктуры, на рассматриваемой площадке предлагается создать частный промышленный парк, который представляет собой совокупность объектов недвижимости и инфраструктуры, земельных участков, административных, производственных, складских и иных помещений, предназначенных для осуществления производства субъектами малого и среднего предпринимательства и предоставления условий для их эффективной работы, управляемая единым оператором (управляющей компанией) – юридическим лицом, в уставном капитале которого не участвует муниципальное образование.</w:t>
      </w:r>
    </w:p>
    <w:p w:rsidR="0090038B" w:rsidRDefault="0090038B" w:rsidP="000E6CB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 частного промышленного парка открывает дополнительные возможности по развитию промышленных площадок, которые не соответствуют условиям создания государственного промышленного парка</w:t>
      </w:r>
      <w:r w:rsidR="00151B58">
        <w:rPr>
          <w:rFonts w:ascii="Times New Roman" w:hAnsi="Times New Roman"/>
          <w:sz w:val="28"/>
          <w:szCs w:val="28"/>
        </w:rPr>
        <w:t>.</w:t>
      </w:r>
    </w:p>
    <w:p w:rsidR="00151B58" w:rsidRDefault="00151B58" w:rsidP="000E6CB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Основными показателями функционирования, которым должен соответствовать частный промышленный парк, являются:</w:t>
      </w:r>
    </w:p>
    <w:p w:rsidR="00151B58" w:rsidRDefault="00151B58" w:rsidP="000E6CB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количество созданных резидентами парка рабочих мест – не менее 10;</w:t>
      </w:r>
    </w:p>
    <w:p w:rsidR="00151B58" w:rsidRDefault="00151B58" w:rsidP="000E6CB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величина осуществленных инвестиций в основные фонды – не менее 20,00 млн. рублей на 1 га;</w:t>
      </w:r>
    </w:p>
    <w:p w:rsidR="00151B58" w:rsidRDefault="00151B58" w:rsidP="000E6CB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предполагаемая годовая выручка резидентов парка – не менее 15,00 млн. рублей на 1 га;</w:t>
      </w:r>
    </w:p>
    <w:p w:rsidR="00151B58" w:rsidRDefault="00151B58" w:rsidP="000E6CB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уровень </w:t>
      </w:r>
      <w:proofErr w:type="spellStart"/>
      <w:r>
        <w:rPr>
          <w:rFonts w:ascii="Times New Roman" w:hAnsi="Times New Roman"/>
          <w:sz w:val="28"/>
          <w:szCs w:val="28"/>
        </w:rPr>
        <w:t>заполненности</w:t>
      </w:r>
      <w:proofErr w:type="spellEnd"/>
      <w:r>
        <w:rPr>
          <w:rFonts w:ascii="Times New Roman" w:hAnsi="Times New Roman"/>
          <w:sz w:val="28"/>
          <w:szCs w:val="28"/>
        </w:rPr>
        <w:t xml:space="preserve"> парка (площадь земельных участков, предоставленных резидентам парка) – не менее 20 % от общей площади парка.</w:t>
      </w:r>
    </w:p>
    <w:p w:rsidR="00151B58" w:rsidRDefault="00151B58" w:rsidP="000E6CB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Дополнительными преимуществами частного промышленного парка являются:</w:t>
      </w:r>
    </w:p>
    <w:p w:rsidR="00151B58" w:rsidRDefault="00151B58" w:rsidP="000E6CB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возможность участия резидентов в управлении промышленным парком через участие в управляющей компании (приобретение доли в уставном капитале единого оператора);</w:t>
      </w:r>
    </w:p>
    <w:p w:rsidR="00151B58" w:rsidRDefault="00151B58" w:rsidP="000E6CB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получение резидентами с 01.01.2016 в аренду земельных участков по пониженной процентной ставке (проектно 0,1 % от кадастровой стоимости, проект решения Городской Думы Петропавловск-Камчатского городского округа о внесении изменений </w:t>
      </w:r>
      <w:r w:rsidR="00B23DCF">
        <w:rPr>
          <w:rFonts w:ascii="Times New Roman" w:hAnsi="Times New Roman"/>
          <w:sz w:val="28"/>
          <w:szCs w:val="28"/>
        </w:rPr>
        <w:t>в Решение Городской Думы от 18.11.2010 № 305-нд будет вынесен на внеочередную сессию);</w:t>
      </w:r>
    </w:p>
    <w:p w:rsidR="00B23DCF" w:rsidRDefault="00B23DCF" w:rsidP="000E6CB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предоставление </w:t>
      </w:r>
      <w:r w:rsidR="007C3D66">
        <w:rPr>
          <w:rFonts w:ascii="Times New Roman" w:hAnsi="Times New Roman"/>
          <w:sz w:val="28"/>
          <w:szCs w:val="28"/>
        </w:rPr>
        <w:t xml:space="preserve">с 01.01.2017 </w:t>
      </w:r>
      <w:r>
        <w:rPr>
          <w:rFonts w:ascii="Times New Roman" w:hAnsi="Times New Roman"/>
          <w:sz w:val="28"/>
          <w:szCs w:val="28"/>
        </w:rPr>
        <w:t>управляющей компании и резидентам льготы по уплате земельного налога в течение 3 лет для осуществления строительства производственных объектов и объектов инфраструктуры.</w:t>
      </w:r>
    </w:p>
    <w:p w:rsidR="00151B58" w:rsidRDefault="00151B58" w:rsidP="000E6CB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Субсидии из федерального бюджета</w:t>
      </w:r>
      <w:r w:rsidR="00EF4401">
        <w:rPr>
          <w:rFonts w:ascii="Times New Roman" w:hAnsi="Times New Roman"/>
          <w:sz w:val="28"/>
          <w:szCs w:val="28"/>
        </w:rPr>
        <w:t xml:space="preserve"> </w:t>
      </w:r>
      <w:r w:rsidR="00637A27">
        <w:rPr>
          <w:rFonts w:ascii="Times New Roman" w:hAnsi="Times New Roman"/>
          <w:sz w:val="28"/>
          <w:szCs w:val="28"/>
        </w:rPr>
        <w:t xml:space="preserve">на создание и развитие промышленных парков </w:t>
      </w:r>
      <w:r w:rsidR="00EF4401">
        <w:rPr>
          <w:rFonts w:ascii="Times New Roman" w:hAnsi="Times New Roman"/>
          <w:sz w:val="28"/>
          <w:szCs w:val="28"/>
        </w:rPr>
        <w:t>предоставляются субъектам Российской Федерации в размере не более 200 млн. рублей на один частный промышленный парк в целях финансирования:</w:t>
      </w:r>
    </w:p>
    <w:p w:rsidR="00EF4401" w:rsidRDefault="00EF4401" w:rsidP="000E6CB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создания и развития энергетической и транспортной инфраструктуры;</w:t>
      </w:r>
    </w:p>
    <w:p w:rsidR="00EF4401" w:rsidRDefault="00EF4401" w:rsidP="000E6CB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инженерн</w:t>
      </w:r>
      <w:r w:rsidR="00637A27">
        <w:rPr>
          <w:rFonts w:ascii="Times New Roman" w:hAnsi="Times New Roman"/>
          <w:sz w:val="28"/>
          <w:szCs w:val="28"/>
        </w:rPr>
        <w:t>ой</w:t>
      </w:r>
      <w:r>
        <w:rPr>
          <w:rFonts w:ascii="Times New Roman" w:hAnsi="Times New Roman"/>
          <w:sz w:val="28"/>
          <w:szCs w:val="28"/>
        </w:rPr>
        <w:t xml:space="preserve"> подготовк</w:t>
      </w:r>
      <w:r w:rsidR="00637A27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в границах земельного участка, на котором размещается частный промышленный парк, в том числе капитальн</w:t>
      </w:r>
      <w:r w:rsidR="00637A27">
        <w:rPr>
          <w:rFonts w:ascii="Times New Roman" w:hAnsi="Times New Roman"/>
          <w:sz w:val="28"/>
          <w:szCs w:val="28"/>
        </w:rPr>
        <w:t>ого</w:t>
      </w:r>
      <w:r>
        <w:rPr>
          <w:rFonts w:ascii="Times New Roman" w:hAnsi="Times New Roman"/>
          <w:sz w:val="28"/>
          <w:szCs w:val="28"/>
        </w:rPr>
        <w:t xml:space="preserve"> ремонт</w:t>
      </w:r>
      <w:r w:rsidR="00637A27">
        <w:rPr>
          <w:rFonts w:ascii="Times New Roman" w:hAnsi="Times New Roman"/>
          <w:sz w:val="28"/>
          <w:szCs w:val="28"/>
        </w:rPr>
        <w:t xml:space="preserve">а </w:t>
      </w:r>
      <w:r>
        <w:rPr>
          <w:rFonts w:ascii="Times New Roman" w:hAnsi="Times New Roman"/>
          <w:sz w:val="28"/>
          <w:szCs w:val="28"/>
        </w:rPr>
        <w:t>инженерных коммуникаций;</w:t>
      </w:r>
    </w:p>
    <w:p w:rsidR="00EF4401" w:rsidRDefault="00EF4401" w:rsidP="000E6CB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подведени</w:t>
      </w:r>
      <w:r w:rsidR="00637A27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к границе промышленного парка сетей инженерной инфраструктуры;</w:t>
      </w:r>
    </w:p>
    <w:p w:rsidR="00EF4401" w:rsidRDefault="00EF4401" w:rsidP="000E6CB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подготовк</w:t>
      </w:r>
      <w:r w:rsidR="00637A27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промышленных площадок, в том числе проведение коммуникаций;</w:t>
      </w:r>
    </w:p>
    <w:p w:rsidR="00EF4401" w:rsidRDefault="00EF4401" w:rsidP="000E6CB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оснащени</w:t>
      </w:r>
      <w:r w:rsidR="00637A27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производственным и технологическим оборудованием коллективного пользования;</w:t>
      </w:r>
    </w:p>
    <w:p w:rsidR="00EF4401" w:rsidRDefault="00EF4401" w:rsidP="000E6CB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технологическ</w:t>
      </w:r>
      <w:r w:rsidR="00637A27">
        <w:rPr>
          <w:rFonts w:ascii="Times New Roman" w:hAnsi="Times New Roman"/>
          <w:sz w:val="28"/>
          <w:szCs w:val="28"/>
        </w:rPr>
        <w:t>ого</w:t>
      </w:r>
      <w:r>
        <w:rPr>
          <w:rFonts w:ascii="Times New Roman" w:hAnsi="Times New Roman"/>
          <w:sz w:val="28"/>
          <w:szCs w:val="28"/>
        </w:rPr>
        <w:t xml:space="preserve"> присоединени</w:t>
      </w:r>
      <w:r w:rsidR="00637A27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к объектам электросетевого хозяйства;</w:t>
      </w:r>
    </w:p>
    <w:p w:rsidR="00EF4401" w:rsidRDefault="00EF4401" w:rsidP="000E6CB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реконструкци</w:t>
      </w:r>
      <w:r w:rsidR="00637A27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производственных помещений;</w:t>
      </w:r>
    </w:p>
    <w:p w:rsidR="00EF4401" w:rsidRDefault="00EF4401" w:rsidP="000E6CB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выплат</w:t>
      </w:r>
      <w:r w:rsidR="00637A27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 процентов по кредитам (займам), выданным на осуществление указанных мероприятий в объеме не более 70 % от фактических затрат.</w:t>
      </w:r>
    </w:p>
    <w:p w:rsidR="00CA3103" w:rsidRDefault="00CA3103" w:rsidP="000E6CB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Проведена рыночная оценка объектов недвижимости, расположенных на промышленной площадке (более 5 млн. рублей), и стоимость аренды помещений (879 тыс. рублей в год).</w:t>
      </w:r>
    </w:p>
    <w:p w:rsidR="00CA3103" w:rsidRDefault="00CA3103" w:rsidP="000E6CB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Решается вопрос о создании управляющей компании с участием МУП «</w:t>
      </w:r>
      <w:proofErr w:type="spellStart"/>
      <w:r>
        <w:rPr>
          <w:rFonts w:ascii="Times New Roman" w:hAnsi="Times New Roman"/>
          <w:sz w:val="28"/>
          <w:szCs w:val="28"/>
        </w:rPr>
        <w:t>Спецдорремстрой</w:t>
      </w:r>
      <w:proofErr w:type="spellEnd"/>
      <w:r>
        <w:rPr>
          <w:rFonts w:ascii="Times New Roman" w:hAnsi="Times New Roman"/>
          <w:sz w:val="28"/>
          <w:szCs w:val="28"/>
        </w:rPr>
        <w:t>».</w:t>
      </w:r>
    </w:p>
    <w:p w:rsidR="00CA3103" w:rsidRDefault="00CA3103" w:rsidP="000E6CB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Заявка на субсидирование должна быть направлена в Министерство экономического развития, торговли и предпринимательства Камчатского края до 01.04.2016.</w:t>
      </w:r>
    </w:p>
    <w:p w:rsidR="00CA3103" w:rsidRDefault="00CA3103" w:rsidP="000E6CB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Создание частного промышленного парка в Петропавловск-Камчатском городском округе позволит обеспечить субъектов малого и среднего предпринимательства, осуществляющих производственную деятельность и развивающих новые производства, необходимой имущественной поддержкой с привлечением финансирования из федерального бюджета.</w:t>
      </w:r>
    </w:p>
    <w:p w:rsidR="00CA3103" w:rsidRDefault="00CA3103" w:rsidP="000E6CB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Осознавая, что данная площадка может стать определенной точкой роста производственной сферы, как основы экономического развития города, Министерством экономического развития, торговли и предпринимательства Камчатского края также поддержано предложение администрации городского округа о создании на базе административного здания, расположенного по ул. Высотная, первого в Камчатском крае бизнес-инкубатора смешанного типа.</w:t>
      </w:r>
    </w:p>
    <w:p w:rsidR="00977023" w:rsidRDefault="00CA3103" w:rsidP="000E6CB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Бизнес-инкубатор – организация, созда</w:t>
      </w:r>
      <w:r w:rsidR="00637A27">
        <w:rPr>
          <w:rFonts w:ascii="Times New Roman" w:hAnsi="Times New Roman"/>
          <w:sz w:val="28"/>
          <w:szCs w:val="28"/>
        </w:rPr>
        <w:t>ваемая</w:t>
      </w:r>
      <w:r>
        <w:rPr>
          <w:rFonts w:ascii="Times New Roman" w:hAnsi="Times New Roman"/>
          <w:sz w:val="28"/>
          <w:szCs w:val="28"/>
        </w:rPr>
        <w:t xml:space="preserve"> для поддержки предпринимателей на ранней стадии их деятельности (не более 3 лет с момента регистрации), осуществляющая такую поддержку путем предоставления в аренду помещений и оказания услуг, необходимых для ведения предпринимательской деятельности.</w:t>
      </w:r>
    </w:p>
    <w:p w:rsidR="00977023" w:rsidRDefault="00977023" w:rsidP="000E6CB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Создание бизнес-инкубатора на территории частного промышленного парка позволит претендовать на получение субсидии из федерального бюджета в сумме не менее 2 млн. рублей для обеспечения деятельности и развития бизнес-инкубатора, обеспечивающего начинающих предпринимателей производственными площадями и оборудованием для осуществления производственной деятельности.</w:t>
      </w:r>
    </w:p>
    <w:p w:rsidR="00CA3103" w:rsidRDefault="00977023" w:rsidP="000E6CB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дальнейшем расширении услуг, осуществляемых в бизнес-инкубаторе, для обеспечения</w:t>
      </w:r>
      <w:r w:rsidR="00CA310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процессов внедрения новых технологий, сопровождения новых малых предприятий, деятельность которых</w:t>
      </w:r>
      <w:r w:rsidR="007C116E">
        <w:rPr>
          <w:rFonts w:ascii="Times New Roman" w:hAnsi="Times New Roman"/>
          <w:sz w:val="28"/>
          <w:szCs w:val="28"/>
        </w:rPr>
        <w:t xml:space="preserve"> направлена на обеспечение условий внедрения экологически безопасных </w:t>
      </w:r>
      <w:proofErr w:type="spellStart"/>
      <w:r w:rsidR="007C116E">
        <w:rPr>
          <w:rFonts w:ascii="Times New Roman" w:hAnsi="Times New Roman"/>
          <w:sz w:val="28"/>
          <w:szCs w:val="28"/>
        </w:rPr>
        <w:t>технологичесих</w:t>
      </w:r>
      <w:proofErr w:type="spellEnd"/>
      <w:r w:rsidR="007C116E">
        <w:rPr>
          <w:rFonts w:ascii="Times New Roman" w:hAnsi="Times New Roman"/>
          <w:sz w:val="28"/>
          <w:szCs w:val="28"/>
        </w:rPr>
        <w:t xml:space="preserve"> процессов, привлечения инвестиций, на базе бизнес-инкубатора возможно создание центра </w:t>
      </w:r>
      <w:proofErr w:type="spellStart"/>
      <w:r w:rsidR="007C116E">
        <w:rPr>
          <w:rFonts w:ascii="Times New Roman" w:hAnsi="Times New Roman"/>
          <w:sz w:val="28"/>
          <w:szCs w:val="28"/>
        </w:rPr>
        <w:t>прототипирования</w:t>
      </w:r>
      <w:proofErr w:type="spellEnd"/>
      <w:r w:rsidR="007C116E">
        <w:rPr>
          <w:rFonts w:ascii="Times New Roman" w:hAnsi="Times New Roman"/>
          <w:sz w:val="28"/>
          <w:szCs w:val="28"/>
        </w:rPr>
        <w:t>, сертификации и центра молодежного инновационного творчества, на субсидирование деятельности которых также предусмотрены средства в федеральном бюджете.</w:t>
      </w:r>
    </w:p>
    <w:p w:rsidR="007C116E" w:rsidRDefault="007C116E" w:rsidP="000E6CB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Таким образом, создание </w:t>
      </w:r>
      <w:r w:rsidR="00FC3BD9">
        <w:rPr>
          <w:rFonts w:ascii="Times New Roman" w:hAnsi="Times New Roman"/>
          <w:sz w:val="28"/>
          <w:szCs w:val="28"/>
        </w:rPr>
        <w:t>промышленного парка и бизнес-инкубатора на его территории позволит осуществить дополнительные меры стимулирования развития предпринимательской деятельности на территории городского округа в рамках федерального закона от 24.07.2007 № 209-ФЗ «О развитии малого и среднего предпринимательства в Российской Федерации».</w:t>
      </w:r>
    </w:p>
    <w:p w:rsidR="00B33906" w:rsidRDefault="00B33906" w:rsidP="000E6CB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B33906" w:rsidSect="00BF3A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F02C8"/>
    <w:rsid w:val="000709F7"/>
    <w:rsid w:val="000E6CBF"/>
    <w:rsid w:val="000F02C8"/>
    <w:rsid w:val="00114965"/>
    <w:rsid w:val="001436E6"/>
    <w:rsid w:val="00151B58"/>
    <w:rsid w:val="00247B04"/>
    <w:rsid w:val="003463A0"/>
    <w:rsid w:val="005C4F75"/>
    <w:rsid w:val="00637A27"/>
    <w:rsid w:val="007325B6"/>
    <w:rsid w:val="007C116E"/>
    <w:rsid w:val="007C3D66"/>
    <w:rsid w:val="007E3417"/>
    <w:rsid w:val="0090038B"/>
    <w:rsid w:val="00953F8B"/>
    <w:rsid w:val="00977023"/>
    <w:rsid w:val="00B23DCF"/>
    <w:rsid w:val="00B33906"/>
    <w:rsid w:val="00BF3AA5"/>
    <w:rsid w:val="00CA3103"/>
    <w:rsid w:val="00D92793"/>
    <w:rsid w:val="00DF49A3"/>
    <w:rsid w:val="00E704DE"/>
    <w:rsid w:val="00EB4E2B"/>
    <w:rsid w:val="00EF4401"/>
    <w:rsid w:val="00EF6555"/>
    <w:rsid w:val="00FA3ED6"/>
    <w:rsid w:val="00FC3B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6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387</TotalTime>
  <Pages>4</Pages>
  <Words>1348</Words>
  <Characters>7690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9020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Труфанова Наталья Васильевна</dc:creator>
  <cp:keywords/>
  <dc:description/>
  <cp:lastModifiedBy>EPozdnyakova</cp:lastModifiedBy>
  <cp:revision>13</cp:revision>
  <dcterms:created xsi:type="dcterms:W3CDTF">2015-10-14T04:39:00Z</dcterms:created>
  <dcterms:modified xsi:type="dcterms:W3CDTF">2015-10-20T22:01:00Z</dcterms:modified>
</cp:coreProperties>
</file>